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97BD" w14:textId="5C178239" w:rsidR="00542C77" w:rsidRDefault="00542C77" w:rsidP="00542C77">
      <w:pPr>
        <w:pStyle w:val="CRCoverPage"/>
        <w:tabs>
          <w:tab w:val="right" w:pos="9639"/>
        </w:tabs>
        <w:spacing w:after="0"/>
        <w:rPr>
          <w:b/>
          <w:noProof/>
          <w:sz w:val="24"/>
        </w:rPr>
      </w:pPr>
      <w:r>
        <w:rPr>
          <w:b/>
          <w:noProof/>
          <w:sz w:val="24"/>
        </w:rPr>
        <w:t>3GPP TSG-SA WG6 Meeting #5</w:t>
      </w:r>
      <w:r w:rsidR="006E4E78">
        <w:rPr>
          <w:b/>
          <w:noProof/>
          <w:sz w:val="24"/>
        </w:rPr>
        <w:t>8</w:t>
      </w:r>
      <w:r>
        <w:rPr>
          <w:b/>
          <w:noProof/>
          <w:sz w:val="24"/>
        </w:rPr>
        <w:tab/>
        <w:t>S6-</w:t>
      </w:r>
      <w:r w:rsidR="001069F9">
        <w:rPr>
          <w:b/>
          <w:noProof/>
          <w:sz w:val="24"/>
        </w:rPr>
        <w:t>23</w:t>
      </w:r>
      <w:r w:rsidR="006E4E78">
        <w:rPr>
          <w:b/>
          <w:noProof/>
          <w:sz w:val="24"/>
        </w:rPr>
        <w:t>3917</w:t>
      </w:r>
    </w:p>
    <w:p w14:paraId="736619EE" w14:textId="3ACEE932" w:rsidR="00542C77" w:rsidRPr="004B7360" w:rsidRDefault="006E4E78" w:rsidP="00542C77">
      <w:pPr>
        <w:pStyle w:val="CRCoverPage"/>
        <w:tabs>
          <w:tab w:val="right" w:pos="9639"/>
        </w:tabs>
        <w:spacing w:after="0"/>
        <w:rPr>
          <w:b/>
          <w:noProof/>
          <w:sz w:val="24"/>
        </w:rPr>
      </w:pPr>
      <w:r>
        <w:rPr>
          <w:b/>
          <w:noProof/>
          <w:sz w:val="22"/>
          <w:szCs w:val="22"/>
        </w:rPr>
        <w:t>Chicago</w:t>
      </w:r>
      <w:r w:rsidR="004D4AF0" w:rsidRPr="004D4AF0">
        <w:rPr>
          <w:b/>
          <w:noProof/>
          <w:sz w:val="22"/>
          <w:szCs w:val="22"/>
        </w:rPr>
        <w:t xml:space="preserve">, </w:t>
      </w:r>
      <w:r>
        <w:rPr>
          <w:b/>
          <w:noProof/>
          <w:sz w:val="22"/>
          <w:szCs w:val="22"/>
        </w:rPr>
        <w:t>USA</w:t>
      </w:r>
      <w:r w:rsidR="004D4AF0" w:rsidRPr="004D4AF0">
        <w:rPr>
          <w:b/>
          <w:noProof/>
          <w:sz w:val="22"/>
          <w:szCs w:val="22"/>
        </w:rPr>
        <w:t xml:space="preserve"> </w:t>
      </w:r>
      <w:r>
        <w:rPr>
          <w:b/>
          <w:noProof/>
          <w:sz w:val="22"/>
          <w:szCs w:val="22"/>
        </w:rPr>
        <w:t>13</w:t>
      </w:r>
      <w:r w:rsidR="004D4AF0" w:rsidRPr="004D4AF0">
        <w:rPr>
          <w:b/>
          <w:noProof/>
          <w:sz w:val="22"/>
          <w:szCs w:val="22"/>
          <w:vertAlign w:val="superscript"/>
        </w:rPr>
        <w:t>th</w:t>
      </w:r>
      <w:r w:rsidR="004D4AF0" w:rsidRPr="004D4AF0">
        <w:rPr>
          <w:b/>
          <w:noProof/>
          <w:sz w:val="22"/>
          <w:szCs w:val="22"/>
        </w:rPr>
        <w:t xml:space="preserve"> – 1</w:t>
      </w:r>
      <w:r>
        <w:rPr>
          <w:b/>
          <w:noProof/>
          <w:sz w:val="22"/>
          <w:szCs w:val="22"/>
        </w:rPr>
        <w:t>7</w:t>
      </w:r>
      <w:r w:rsidR="004D4AF0" w:rsidRPr="004D4AF0">
        <w:rPr>
          <w:b/>
          <w:noProof/>
          <w:sz w:val="22"/>
          <w:szCs w:val="22"/>
          <w:vertAlign w:val="superscript"/>
        </w:rPr>
        <w:t>th</w:t>
      </w:r>
      <w:r w:rsidR="004D4AF0" w:rsidRPr="004D4AF0">
        <w:rPr>
          <w:b/>
          <w:noProof/>
          <w:sz w:val="22"/>
          <w:szCs w:val="22"/>
        </w:rPr>
        <w:t xml:space="preserve"> </w:t>
      </w:r>
      <w:r>
        <w:rPr>
          <w:b/>
          <w:noProof/>
          <w:sz w:val="22"/>
          <w:szCs w:val="22"/>
        </w:rPr>
        <w:t>Novem</w:t>
      </w:r>
      <w:r w:rsidR="004D4AF0" w:rsidRPr="004D4AF0">
        <w:rPr>
          <w:b/>
          <w:noProof/>
          <w:sz w:val="22"/>
          <w:szCs w:val="22"/>
        </w:rPr>
        <w:t>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D47D49" w:rsidRPr="00954242">
        <w:rPr>
          <w:b/>
          <w:noProof/>
          <w:sz w:val="22"/>
          <w:szCs w:val="22"/>
        </w:rPr>
        <w:t>23</w:t>
      </w:r>
      <w:r>
        <w:rPr>
          <w:b/>
          <w:noProof/>
          <w:sz w:val="22"/>
          <w:szCs w:val="22"/>
        </w:rPr>
        <w:t>xxxx</w:t>
      </w:r>
      <w:r w:rsidR="004B7360">
        <w:rPr>
          <w:rFonts w:hint="eastAsia"/>
          <w:b/>
          <w:noProof/>
          <w:sz w:val="22"/>
          <w:szCs w:val="22"/>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82194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 Nokia Shanghai Bell</w:t>
      </w:r>
    </w:p>
    <w:p w14:paraId="086A9B0C" w14:textId="6031D49D"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study item on enhancements to CAPIF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C53E6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w:t>
      </w:r>
      <w:r w:rsidR="00CF72E6">
        <w:rPr>
          <w:rFonts w:ascii="Arial" w:eastAsia="Times New Roman" w:hAnsi="Arial" w:cs="Times New Roman"/>
          <w:color w:val="auto"/>
          <w:sz w:val="36"/>
          <w:szCs w:val="20"/>
          <w:lang w:eastAsia="ja-JP"/>
        </w:rPr>
        <w:t>enhancement to CAPIF Phase 3</w:t>
      </w:r>
    </w:p>
    <w:p w14:paraId="1845B441" w14:textId="0806EDF0" w:rsidR="001E489F" w:rsidRPr="00BA3A53" w:rsidRDefault="001E489F" w:rsidP="001E489F">
      <w:pPr>
        <w:pStyle w:val="Guidance"/>
      </w:pPr>
    </w:p>
    <w:p w14:paraId="4520DCE2" w14:textId="061779D4"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CAPIF_Ph3</w:t>
      </w:r>
    </w:p>
    <w:p w14:paraId="18C69795" w14:textId="484FD9B5" w:rsidR="001E489F" w:rsidRDefault="001E489F" w:rsidP="001E489F">
      <w:pPr>
        <w:pStyle w:val="Guidance"/>
      </w:pPr>
    </w:p>
    <w:p w14:paraId="15B1DB90" w14:textId="5F7945F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3FC654C2" w:rsidR="001E489F" w:rsidRDefault="001E489F" w:rsidP="000A55CB">
            <w:pPr>
              <w:pStyle w:val="TAL"/>
            </w:pPr>
          </w:p>
        </w:tc>
        <w:tc>
          <w:tcPr>
            <w:tcW w:w="1101" w:type="dxa"/>
          </w:tcPr>
          <w:p w14:paraId="334D300A" w14:textId="2421CD1B" w:rsidR="001E489F" w:rsidRDefault="001E489F" w:rsidP="000A55CB">
            <w:pPr>
              <w:pStyle w:val="TAL"/>
            </w:pPr>
          </w:p>
        </w:tc>
        <w:tc>
          <w:tcPr>
            <w:tcW w:w="1101" w:type="dxa"/>
          </w:tcPr>
          <w:p w14:paraId="3338BA6A" w14:textId="790DDE9B" w:rsidR="001E489F" w:rsidRDefault="001E489F" w:rsidP="000A55CB">
            <w:pPr>
              <w:pStyle w:val="TAL"/>
            </w:pPr>
          </w:p>
        </w:tc>
        <w:tc>
          <w:tcPr>
            <w:tcW w:w="6010" w:type="dxa"/>
          </w:tcPr>
          <w:p w14:paraId="225432A0" w14:textId="4DA97582" w:rsidR="001E489F" w:rsidRPr="00114B9F" w:rsidRDefault="001E489F" w:rsidP="00114B9F">
            <w:pPr>
              <w:pStyle w:val="TAL"/>
              <w:rPr>
                <w:rFonts w:eastAsia="MS Gothic"/>
                <w:lang w:eastAsia="zh-CN"/>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3791C3D" w:rsidR="00114B9F" w:rsidRPr="00087A99" w:rsidRDefault="00087A99" w:rsidP="00114B9F">
            <w:pPr>
              <w:pStyle w:val="TAL"/>
              <w:rPr>
                <w:highlight w:val="yellow"/>
              </w:rPr>
            </w:pPr>
            <w:r w:rsidRPr="00087A99">
              <w:rPr>
                <w:highlight w:val="yellow"/>
              </w:rPr>
              <w:t>XXXX</w:t>
            </w:r>
          </w:p>
        </w:tc>
        <w:tc>
          <w:tcPr>
            <w:tcW w:w="3326" w:type="dxa"/>
          </w:tcPr>
          <w:p w14:paraId="3AC061FD" w14:textId="25621EFB" w:rsidR="00114B9F" w:rsidRPr="00087A99" w:rsidRDefault="00087A99" w:rsidP="00114B9F">
            <w:pPr>
              <w:pStyle w:val="TAL"/>
              <w:rPr>
                <w:highlight w:val="yellow"/>
              </w:rPr>
            </w:pPr>
            <w:r w:rsidRPr="00087A99">
              <w:rPr>
                <w:highlight w:val="yellow"/>
              </w:rPr>
              <w:t>SNAAPP</w:t>
            </w:r>
          </w:p>
        </w:tc>
        <w:tc>
          <w:tcPr>
            <w:tcW w:w="5099" w:type="dxa"/>
          </w:tcPr>
          <w:p w14:paraId="017BF4B1" w14:textId="4BA36DFD" w:rsidR="00114B9F" w:rsidRPr="00D11DF2" w:rsidRDefault="00302329" w:rsidP="00114B9F">
            <w:pPr>
              <w:pStyle w:val="Guidance"/>
            </w:pPr>
            <w:r>
              <w:t>Addressing left-overs of SNAAPP</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2F765A" w14:textId="66FC100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In Rel.18, enhancements to CAPIF </w:t>
      </w:r>
      <w:r w:rsidR="00472777">
        <w:rPr>
          <w:rFonts w:eastAsia="SimSun"/>
          <w:bCs/>
          <w:color w:val="000000"/>
          <w:lang w:eastAsia="ja-JP"/>
        </w:rPr>
        <w:t xml:space="preserve">architecture </w:t>
      </w:r>
      <w:r>
        <w:rPr>
          <w:rFonts w:eastAsia="SimSun"/>
          <w:bCs/>
          <w:color w:val="000000"/>
          <w:lang w:eastAsia="ja-JP"/>
        </w:rPr>
        <w:t>based on SNAAPP</w:t>
      </w:r>
      <w:r w:rsidR="00472777">
        <w:rPr>
          <w:rFonts w:eastAsia="SimSun"/>
          <w:bCs/>
          <w:color w:val="000000"/>
          <w:lang w:eastAsia="ja-JP"/>
        </w:rPr>
        <w:t xml:space="preserve"> requirements were addressed and </w:t>
      </w:r>
      <w:r w:rsidR="008D3EA7">
        <w:rPr>
          <w:rFonts w:eastAsia="SimSun"/>
          <w:bCs/>
          <w:color w:val="000000"/>
          <w:lang w:eastAsia="ja-JP"/>
        </w:rPr>
        <w:t>following</w:t>
      </w:r>
      <w:r w:rsidR="00472777">
        <w:rPr>
          <w:rFonts w:eastAsia="SimSun"/>
          <w:bCs/>
          <w:color w:val="000000"/>
          <w:lang w:eastAsia="ja-JP"/>
        </w:rPr>
        <w:t xml:space="preserve"> </w:t>
      </w:r>
      <w:r w:rsidR="00095C04">
        <w:rPr>
          <w:rFonts w:eastAsia="SimSun"/>
          <w:bCs/>
          <w:color w:val="000000"/>
          <w:lang w:eastAsia="ja-JP"/>
        </w:rPr>
        <w:t>aspects</w:t>
      </w:r>
      <w:r w:rsidR="00472777">
        <w:rPr>
          <w:rFonts w:eastAsia="SimSun"/>
          <w:bCs/>
          <w:color w:val="000000"/>
          <w:lang w:eastAsia="ja-JP"/>
        </w:rPr>
        <w:t xml:space="preserve"> were postponed for future </w:t>
      </w:r>
      <w:r w:rsidR="00CF72E6">
        <w:rPr>
          <w:rFonts w:eastAsia="SimSun"/>
          <w:bCs/>
          <w:color w:val="000000"/>
          <w:lang w:eastAsia="ja-JP"/>
        </w:rPr>
        <w:t>release.</w:t>
      </w:r>
    </w:p>
    <w:p w14:paraId="5139A97B" w14:textId="25AE4AD3" w:rsidR="008D3EA7" w:rsidRDefault="00CF72E6" w:rsidP="00CF72E6">
      <w:pPr>
        <w:pStyle w:val="ListParagraph"/>
        <w:numPr>
          <w:ilvl w:val="0"/>
          <w:numId w:val="11"/>
        </w:numPr>
        <w:overflowPunct w:val="0"/>
        <w:autoSpaceDE w:val="0"/>
        <w:autoSpaceDN w:val="0"/>
        <w:adjustRightInd w:val="0"/>
        <w:spacing w:after="180"/>
        <w:textAlignment w:val="baseline"/>
        <w:rPr>
          <w:rFonts w:eastAsia="SimSun"/>
          <w:bCs/>
          <w:color w:val="000000"/>
          <w:sz w:val="20"/>
          <w:szCs w:val="20"/>
          <w:lang w:eastAsia="ja-JP"/>
        </w:rPr>
      </w:pPr>
      <w:r w:rsidRPr="00CF72E6">
        <w:rPr>
          <w:rFonts w:eastAsia="SimSun"/>
          <w:bCs/>
          <w:color w:val="000000"/>
          <w:sz w:val="20"/>
          <w:szCs w:val="20"/>
          <w:lang w:eastAsia="ja-JP"/>
        </w:rPr>
        <w:t xml:space="preserve">Capabilities, </w:t>
      </w:r>
      <w:r>
        <w:rPr>
          <w:rFonts w:eastAsia="SimSun"/>
          <w:bCs/>
          <w:color w:val="000000"/>
          <w:sz w:val="20"/>
          <w:szCs w:val="20"/>
          <w:lang w:eastAsia="ja-JP"/>
        </w:rPr>
        <w:t>p</w:t>
      </w:r>
      <w:r w:rsidRPr="00CF72E6">
        <w:rPr>
          <w:rFonts w:eastAsia="SimSun"/>
          <w:bCs/>
          <w:color w:val="000000"/>
          <w:sz w:val="20"/>
          <w:szCs w:val="20"/>
          <w:lang w:eastAsia="ja-JP"/>
        </w:rPr>
        <w:t>rocedures and information flows for CAPIF-8 between Resource Owner Client and CAPIF Core Function (Authorization Function).</w:t>
      </w:r>
      <w:r w:rsidR="00095C04">
        <w:rPr>
          <w:rFonts w:eastAsia="SimSun"/>
          <w:bCs/>
          <w:color w:val="000000"/>
          <w:sz w:val="20"/>
          <w:szCs w:val="20"/>
          <w:lang w:eastAsia="ja-JP"/>
        </w:rPr>
        <w:t xml:space="preserve"> For example, authentication and authorization of resource owners, management of service API access granted to the applications (e.g. removal of authorization for some applications to access certain service APIs)</w:t>
      </w:r>
    </w:p>
    <w:p w14:paraId="04855F31" w14:textId="5F5C2E62" w:rsidR="00CF72E6" w:rsidRDefault="00CF72E6" w:rsidP="00CF72E6">
      <w:pPr>
        <w:pStyle w:val="ListParagraph"/>
        <w:numPr>
          <w:ilvl w:val="0"/>
          <w:numId w:val="11"/>
        </w:numPr>
        <w:overflowPunct w:val="0"/>
        <w:autoSpaceDE w:val="0"/>
        <w:autoSpaceDN w:val="0"/>
        <w:adjustRightInd w:val="0"/>
        <w:spacing w:after="180"/>
        <w:textAlignment w:val="baseline"/>
        <w:rPr>
          <w:rFonts w:eastAsia="SimSun"/>
          <w:bCs/>
          <w:color w:val="000000"/>
          <w:sz w:val="20"/>
          <w:szCs w:val="20"/>
          <w:lang w:eastAsia="ja-JP"/>
        </w:rPr>
      </w:pPr>
      <w:bookmarkStart w:id="0" w:name="_Hlk151126469"/>
      <w:r>
        <w:rPr>
          <w:rFonts w:eastAsia="SimSun"/>
          <w:bCs/>
          <w:color w:val="000000"/>
          <w:sz w:val="20"/>
          <w:szCs w:val="20"/>
          <w:lang w:eastAsia="ja-JP"/>
        </w:rPr>
        <w:t>API invoker(s) deployed as AF on the UE accessing resources of other users</w:t>
      </w:r>
      <w:bookmarkEnd w:id="0"/>
      <w:r>
        <w:rPr>
          <w:rFonts w:eastAsia="SimSun"/>
          <w:bCs/>
          <w:color w:val="000000"/>
          <w:sz w:val="20"/>
          <w:szCs w:val="20"/>
          <w:lang w:eastAsia="ja-JP"/>
        </w:rPr>
        <w:t>.</w:t>
      </w:r>
    </w:p>
    <w:p w14:paraId="3FFAC08D" w14:textId="7894916B" w:rsidR="00095C04" w:rsidRDefault="00095C04" w:rsidP="00CF72E6">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It is required to study the above </w:t>
      </w:r>
      <w:r w:rsidR="00F460FF">
        <w:rPr>
          <w:rFonts w:eastAsia="SimSun"/>
          <w:bCs/>
          <w:color w:val="000000"/>
          <w:lang w:eastAsia="ja-JP"/>
        </w:rPr>
        <w:t xml:space="preserve">left-over </w:t>
      </w:r>
      <w:r>
        <w:rPr>
          <w:rFonts w:eastAsia="SimSun"/>
          <w:bCs/>
          <w:color w:val="000000"/>
          <w:lang w:eastAsia="ja-JP"/>
        </w:rPr>
        <w:t xml:space="preserve">aspects </w:t>
      </w:r>
      <w:r w:rsidR="00F460FF">
        <w:rPr>
          <w:rFonts w:eastAsia="SimSun"/>
          <w:bCs/>
          <w:color w:val="000000"/>
          <w:lang w:eastAsia="ja-JP"/>
        </w:rPr>
        <w:t xml:space="preserve">of RNAA </w:t>
      </w:r>
      <w:r>
        <w:rPr>
          <w:rFonts w:eastAsia="SimSun"/>
          <w:bCs/>
          <w:color w:val="000000"/>
          <w:lang w:eastAsia="ja-JP"/>
        </w:rPr>
        <w:t>for further impacts on CAPIF architecture and procedures.</w:t>
      </w:r>
    </w:p>
    <w:p w14:paraId="0B666C62" w14:textId="76C1C420" w:rsidR="00095C04" w:rsidRDefault="00CF72E6" w:rsidP="00CF72E6">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CAPIF currently supports the publish and discovery of service APIs exposed by AEF which are instantiated. </w:t>
      </w:r>
      <w:r w:rsidR="00095C04">
        <w:rPr>
          <w:rFonts w:eastAsia="SimSun"/>
          <w:bCs/>
          <w:color w:val="000000"/>
          <w:lang w:eastAsia="ja-JP"/>
        </w:rPr>
        <w:t xml:space="preserve">There are scenarios related to applications having temporal requirements for invocation of APIs (e.g. API invocations to be performed in certain time of the day) and it may be beneficial for organizing the AEF availability (e.g. instantiation, resource scaling, uninstantiation, etc) dynamically for such applications. Feasibility study on such scenarios </w:t>
      </w:r>
      <w:r w:rsidR="001445B3">
        <w:rPr>
          <w:rFonts w:eastAsia="SimSun"/>
          <w:bCs/>
          <w:color w:val="000000"/>
          <w:lang w:eastAsia="ja-JP"/>
        </w:rPr>
        <w:t>and impact on CAPIF are to be evaluated.</w:t>
      </w:r>
    </w:p>
    <w:p w14:paraId="1A23D637" w14:textId="1E2B86BA" w:rsidR="001445B3" w:rsidRDefault="001445B3" w:rsidP="00CF72E6">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API invoker can consume service APIs which may expose one or more resources of the resource owner. The granularity of access defined by CAPIF is at service API level which can enable the API invokers to perform all operations on the resources. Typically, API invokers perform one or more CRUD operations on resources (like fetching location, updating QoS, etc) exposed via service APIs. More granular control over the resources may be exercised by the resource owners like granting permission to API invokers to only perform get operations on the resources even though the service APIs may offer several other operations on the resource. Study is to be conducted to enable more granular access control</w:t>
      </w:r>
      <w:r w:rsidR="00F460FF">
        <w:rPr>
          <w:rFonts w:eastAsia="SimSun"/>
          <w:bCs/>
          <w:color w:val="000000"/>
          <w:lang w:eastAsia="ja-JP"/>
        </w:rPr>
        <w:t xml:space="preserve"> by resource owner</w:t>
      </w:r>
      <w:r>
        <w:rPr>
          <w:rFonts w:eastAsia="SimSun"/>
          <w:bCs/>
          <w:color w:val="000000"/>
          <w:lang w:eastAsia="ja-JP"/>
        </w:rPr>
        <w:t xml:space="preserve"> for service API invocation</w:t>
      </w:r>
      <w:r w:rsidR="00F460FF">
        <w:rPr>
          <w:rFonts w:eastAsia="SimSun"/>
          <w:bCs/>
          <w:color w:val="000000"/>
          <w:lang w:eastAsia="ja-JP"/>
        </w:rPr>
        <w:t>s</w:t>
      </w:r>
      <w:r>
        <w:rPr>
          <w:rFonts w:eastAsia="SimSun"/>
          <w:bCs/>
          <w:color w:val="000000"/>
          <w:lang w:eastAsia="ja-JP"/>
        </w:rPr>
        <w:t xml:space="preserve"> </w:t>
      </w:r>
      <w:r w:rsidR="00F460FF">
        <w:rPr>
          <w:rFonts w:eastAsia="SimSun"/>
          <w:bCs/>
          <w:color w:val="000000"/>
          <w:lang w:eastAsia="ja-JP"/>
        </w:rPr>
        <w:t>performed by</w:t>
      </w:r>
      <w:r>
        <w:rPr>
          <w:rFonts w:eastAsia="SimSun"/>
          <w:bCs/>
          <w:color w:val="000000"/>
          <w:lang w:eastAsia="ja-JP"/>
        </w:rPr>
        <w:t xml:space="preserve"> API invokers.</w:t>
      </w:r>
    </w:p>
    <w:p w14:paraId="4B7032C1" w14:textId="59E2FE72" w:rsidR="00F460FF" w:rsidRDefault="00F460FF" w:rsidP="00CF72E6">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In some scenarios, it may be required that the API invokers who have performed certain service API invocations modifying the resource states should be reverted to a default state. Example: API invoker modified the resource state to a value which is </w:t>
      </w:r>
      <w:r w:rsidR="00192F4C">
        <w:rPr>
          <w:rFonts w:eastAsia="SimSun"/>
          <w:bCs/>
          <w:color w:val="000000"/>
          <w:lang w:eastAsia="ja-JP"/>
        </w:rPr>
        <w:t xml:space="preserve">no longer </w:t>
      </w:r>
      <w:r>
        <w:rPr>
          <w:rFonts w:eastAsia="SimSun"/>
          <w:bCs/>
          <w:color w:val="000000"/>
          <w:lang w:eastAsia="ja-JP"/>
        </w:rPr>
        <w:t>acceptable to the resource owner. In such cases, resource owners should be able to revoke the access of the API invoker to the resource and be able to reset the value of the resource modified by the API invoker. Feasibility study on such scenarios and impact on CAPIF are to be evaluated.</w:t>
      </w:r>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0071664E" w:rsidR="00114B9F" w:rsidRDefault="00EA3138" w:rsidP="00CB61CD">
      <w:pPr>
        <w:rPr>
          <w:lang w:eastAsia="zh-CN"/>
        </w:rPr>
      </w:pPr>
      <w:r w:rsidRPr="00A40F4F">
        <w:t xml:space="preserve">The objectives of this study item </w:t>
      </w:r>
      <w:r w:rsidR="00CB61CD">
        <w:t>is to d</w:t>
      </w:r>
      <w:r w:rsidR="000D1CB4" w:rsidRPr="00E61689">
        <w:rPr>
          <w:lang w:eastAsia="zh-CN"/>
        </w:rPr>
        <w:t xml:space="preserve">evelop </w:t>
      </w:r>
      <w:r w:rsidR="00114B9F" w:rsidRPr="00E61689">
        <w:rPr>
          <w:lang w:eastAsia="zh-CN"/>
        </w:rPr>
        <w:t>key issues, corresponding architecture requirements and solution</w:t>
      </w:r>
      <w:r w:rsidR="00CB61CD">
        <w:rPr>
          <w:lang w:eastAsia="zh-CN"/>
        </w:rPr>
        <w:t>s for CAPIF to support the following as per the illustration in the justification</w:t>
      </w:r>
      <w:r w:rsidR="00114B9F" w:rsidRPr="00E61689">
        <w:rPr>
          <w:lang w:eastAsia="zh-CN"/>
        </w:rPr>
        <w:t>:</w:t>
      </w:r>
    </w:p>
    <w:p w14:paraId="3D954449" w14:textId="77777777" w:rsidR="00CB61CD" w:rsidRPr="00E61689" w:rsidRDefault="00CB61CD" w:rsidP="00CB61CD">
      <w:pPr>
        <w:rPr>
          <w:lang w:eastAsia="zh-CN"/>
        </w:rPr>
      </w:pPr>
    </w:p>
    <w:p w14:paraId="3A0028EB" w14:textId="2F69443A" w:rsidR="00CB61CD" w:rsidRDefault="00E61689" w:rsidP="00E61689">
      <w:pPr>
        <w:pStyle w:val="B1"/>
        <w:spacing w:after="180"/>
        <w:ind w:left="568" w:hanging="284"/>
        <w:jc w:val="left"/>
        <w:rPr>
          <w:rFonts w:ascii="Times New Roman" w:eastAsia="SimSun" w:hAnsi="Times New Roman"/>
          <w:lang w:eastAsia="zh-CN"/>
        </w:rPr>
      </w:pPr>
      <w:r w:rsidRPr="00E61689">
        <w:rPr>
          <w:rFonts w:ascii="Times New Roman" w:eastAsia="SimSun" w:hAnsi="Times New Roman"/>
          <w:lang w:eastAsia="zh-CN"/>
        </w:rPr>
        <w:t>1.</w:t>
      </w:r>
      <w:r>
        <w:rPr>
          <w:rFonts w:ascii="Times New Roman" w:eastAsia="SimSun" w:hAnsi="Times New Roman"/>
          <w:lang w:eastAsia="zh-CN"/>
        </w:rPr>
        <w:tab/>
      </w:r>
      <w:r w:rsidR="00CB61CD">
        <w:rPr>
          <w:rFonts w:ascii="Times New Roman" w:eastAsia="SimSun" w:hAnsi="Times New Roman"/>
          <w:lang w:eastAsia="zh-CN"/>
        </w:rPr>
        <w:t>Support the c</w:t>
      </w:r>
      <w:r w:rsidR="00CB61CD" w:rsidRPr="00CB61CD">
        <w:rPr>
          <w:rFonts w:ascii="Times New Roman" w:eastAsia="SimSun" w:hAnsi="Times New Roman"/>
          <w:lang w:eastAsia="zh-CN"/>
        </w:rPr>
        <w:t>apabilities, procedures and information flows for CAPIF-8 between Resource Owner Client and CAPIF Core Function (Authorization Function)</w:t>
      </w:r>
      <w:r w:rsidR="00CB61CD">
        <w:rPr>
          <w:rFonts w:ascii="Times New Roman" w:eastAsia="SimSun" w:hAnsi="Times New Roman"/>
          <w:lang w:eastAsia="zh-CN"/>
        </w:rPr>
        <w:t>.</w:t>
      </w:r>
    </w:p>
    <w:p w14:paraId="3FB0E161" w14:textId="1BAC3DC6" w:rsidR="0054722B" w:rsidRDefault="00CB61C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2.</w:t>
      </w:r>
      <w:r>
        <w:rPr>
          <w:rFonts w:ascii="Times New Roman" w:eastAsia="SimSun" w:hAnsi="Times New Roman"/>
          <w:lang w:eastAsia="zh-CN"/>
        </w:rPr>
        <w:tab/>
        <w:t xml:space="preserve">Support the scenario where </w:t>
      </w:r>
      <w:r w:rsidRPr="00CB61CD">
        <w:rPr>
          <w:rFonts w:ascii="Times New Roman" w:eastAsia="SimSun" w:hAnsi="Times New Roman"/>
          <w:lang w:eastAsia="zh-CN"/>
        </w:rPr>
        <w:t xml:space="preserve">API invoker(s) deployed as AF on the UE </w:t>
      </w:r>
      <w:r>
        <w:rPr>
          <w:rFonts w:ascii="Times New Roman" w:eastAsia="SimSun" w:hAnsi="Times New Roman"/>
          <w:lang w:eastAsia="zh-CN"/>
        </w:rPr>
        <w:t xml:space="preserve">can </w:t>
      </w:r>
      <w:r w:rsidRPr="00CB61CD">
        <w:rPr>
          <w:rFonts w:ascii="Times New Roman" w:eastAsia="SimSun" w:hAnsi="Times New Roman"/>
          <w:lang w:eastAsia="zh-CN"/>
        </w:rPr>
        <w:t xml:space="preserve">access resources of other </w:t>
      </w:r>
      <w:r>
        <w:rPr>
          <w:rFonts w:ascii="Times New Roman" w:eastAsia="SimSun" w:hAnsi="Times New Roman"/>
          <w:lang w:eastAsia="zh-CN"/>
        </w:rPr>
        <w:t>resource owners.</w:t>
      </w:r>
    </w:p>
    <w:p w14:paraId="28EBA539" w14:textId="63785A85" w:rsidR="00CB61CD" w:rsidRDefault="00CB61C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Pr>
          <w:rFonts w:ascii="Times New Roman" w:eastAsia="SimSun" w:hAnsi="Times New Roman"/>
          <w:lang w:eastAsia="zh-CN"/>
        </w:rPr>
        <w:tab/>
        <w:t>Support scenarios requiring dynamic instantiation of AEFs for service API access by API invokers.</w:t>
      </w:r>
    </w:p>
    <w:p w14:paraId="723F4CCA" w14:textId="37239BCA" w:rsidR="00CB61CD" w:rsidRDefault="00CB61C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lastRenderedPageBreak/>
        <w:t>4.</w:t>
      </w:r>
      <w:r>
        <w:rPr>
          <w:rFonts w:ascii="Times New Roman" w:eastAsia="SimSun" w:hAnsi="Times New Roman"/>
          <w:lang w:eastAsia="zh-CN"/>
        </w:rPr>
        <w:tab/>
        <w:t xml:space="preserve">Support scenarios for granular access control </w:t>
      </w:r>
      <w:r w:rsidR="003342DE">
        <w:rPr>
          <w:rFonts w:ascii="Times New Roman" w:eastAsia="SimSun" w:hAnsi="Times New Roman"/>
          <w:lang w:eastAsia="zh-CN"/>
        </w:rPr>
        <w:t xml:space="preserve">to resources </w:t>
      </w:r>
      <w:r>
        <w:rPr>
          <w:rFonts w:ascii="Times New Roman" w:eastAsia="SimSun" w:hAnsi="Times New Roman"/>
          <w:lang w:eastAsia="zh-CN"/>
        </w:rPr>
        <w:t>for service API operations (e.g. service operation level, resource state level)</w:t>
      </w:r>
      <w:r w:rsidR="003342DE">
        <w:rPr>
          <w:rFonts w:ascii="Times New Roman" w:eastAsia="SimSun" w:hAnsi="Times New Roman"/>
          <w:lang w:eastAsia="zh-CN"/>
        </w:rPr>
        <w:t>.</w:t>
      </w:r>
    </w:p>
    <w:p w14:paraId="28402A1F" w14:textId="77777777" w:rsidR="001E489F" w:rsidRPr="00114B9F"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42A35E24" w:rsidR="009D376C" w:rsidRPr="006C2E80" w:rsidRDefault="009D376C" w:rsidP="00032C80">
            <w:pPr>
              <w:pStyle w:val="Guidance"/>
              <w:spacing w:after="0"/>
            </w:pPr>
            <w:r w:rsidRPr="00BF792E">
              <w:rPr>
                <w:lang w:val="en-US" w:eastAsia="zh-CN"/>
              </w:rPr>
              <w:t xml:space="preserve">Study on </w:t>
            </w:r>
            <w:r w:rsidR="00B26912">
              <w:rPr>
                <w:lang w:val="en-US" w:eastAsia="zh-CN"/>
              </w:rPr>
              <w:t>enhancements CAPIF Phase 3</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7B563C57" w:rsidR="009D376C" w:rsidRPr="006C2E80" w:rsidRDefault="00220089" w:rsidP="009D376C">
            <w:pPr>
              <w:pStyle w:val="Guidance"/>
              <w:spacing w:after="0"/>
            </w:pPr>
            <w:r>
              <w:rPr>
                <w:i w:val="0"/>
              </w:rPr>
              <w:t>Nokia</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3655DC8D" w:rsidR="009D376C" w:rsidRPr="009D376C" w:rsidRDefault="00220089" w:rsidP="001E489F">
      <w:pPr>
        <w:pStyle w:val="Guidance"/>
      </w:pPr>
      <w:r>
        <w:rPr>
          <w:i w:val="0"/>
          <w:lang w:eastAsia="zh-CN"/>
        </w:rPr>
        <w:t>Nokia</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B7D4311" w:rsidR="001E489F" w:rsidRPr="009D376C" w:rsidRDefault="009D376C" w:rsidP="009D376C">
      <w:pPr>
        <w:pStyle w:val="Guidance"/>
      </w:pPr>
      <w:r w:rsidRPr="00BA7155">
        <w:rPr>
          <w:i w:val="0"/>
        </w:rPr>
        <w:t xml:space="preserve">SA1 on service aspects, SA2 on aspects related to </w:t>
      </w:r>
      <w:r w:rsidR="00984851">
        <w:rPr>
          <w:i w:val="0"/>
        </w:rPr>
        <w:t>APIs exposed by Core Network</w:t>
      </w:r>
      <w:r w:rsidRPr="00BA7155">
        <w:rPr>
          <w:i w:val="0"/>
        </w:rPr>
        <w:t>, SA3 on aspects related to security</w:t>
      </w:r>
      <w:r>
        <w:rPr>
          <w:i w:val="0"/>
        </w:rPr>
        <w:t xml:space="preserve"> and privacy</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1FBA7709" w:rsidR="009D376C" w:rsidRDefault="00B26912" w:rsidP="000A55CB">
            <w:pPr>
              <w:pStyle w:val="TAL"/>
            </w:pPr>
            <w:r>
              <w:t>Nokia</w:t>
            </w:r>
          </w:p>
        </w:tc>
      </w:tr>
      <w:tr w:rsidR="009D376C" w14:paraId="47A6F6C2" w14:textId="77777777" w:rsidTr="000A55CB">
        <w:trPr>
          <w:cantSplit/>
          <w:jc w:val="center"/>
        </w:trPr>
        <w:tc>
          <w:tcPr>
            <w:tcW w:w="5029" w:type="dxa"/>
            <w:shd w:val="clear" w:color="auto" w:fill="auto"/>
          </w:tcPr>
          <w:p w14:paraId="0F4E3DD6" w14:textId="39FA25DC" w:rsidR="009D376C" w:rsidRDefault="00B26912" w:rsidP="000A55CB">
            <w:pPr>
              <w:pStyle w:val="TAL"/>
            </w:pPr>
            <w:r>
              <w:t>Nokia Shanghai Bell</w:t>
            </w:r>
          </w:p>
        </w:tc>
      </w:tr>
      <w:tr w:rsidR="003342DE" w14:paraId="601C1552" w14:textId="77777777" w:rsidTr="000A55CB">
        <w:trPr>
          <w:cantSplit/>
          <w:jc w:val="center"/>
        </w:trPr>
        <w:tc>
          <w:tcPr>
            <w:tcW w:w="5029" w:type="dxa"/>
            <w:shd w:val="clear" w:color="auto" w:fill="auto"/>
          </w:tcPr>
          <w:p w14:paraId="223B82F7" w14:textId="1877D950" w:rsidR="003342DE" w:rsidRDefault="003342DE" w:rsidP="000A55CB">
            <w:pPr>
              <w:pStyle w:val="TAL"/>
            </w:pPr>
            <w:r>
              <w:t>Vodafone</w:t>
            </w:r>
          </w:p>
        </w:tc>
      </w:tr>
      <w:tr w:rsidR="009D376C" w14:paraId="44E81661" w14:textId="77777777" w:rsidTr="000A55CB">
        <w:trPr>
          <w:cantSplit/>
          <w:jc w:val="center"/>
        </w:trPr>
        <w:tc>
          <w:tcPr>
            <w:tcW w:w="5029" w:type="dxa"/>
            <w:shd w:val="clear" w:color="auto" w:fill="auto"/>
          </w:tcPr>
          <w:p w14:paraId="6B555D45" w14:textId="6F149BE1" w:rsidR="009D376C" w:rsidRDefault="00B26912" w:rsidP="000A55CB">
            <w:pPr>
              <w:pStyle w:val="TAL"/>
              <w:rPr>
                <w:lang w:eastAsia="zh-CN"/>
              </w:rPr>
            </w:pPr>
            <w:r>
              <w:rPr>
                <w:lang w:eastAsia="zh-CN"/>
              </w:rPr>
              <w:t>NTT Docomo</w:t>
            </w:r>
          </w:p>
        </w:tc>
      </w:tr>
      <w:tr w:rsidR="003342DE" w14:paraId="60181A5A" w14:textId="77777777" w:rsidTr="000A55CB">
        <w:trPr>
          <w:cantSplit/>
          <w:jc w:val="center"/>
        </w:trPr>
        <w:tc>
          <w:tcPr>
            <w:tcW w:w="5029" w:type="dxa"/>
            <w:shd w:val="clear" w:color="auto" w:fill="auto"/>
          </w:tcPr>
          <w:p w14:paraId="16AF59E3" w14:textId="6838762B" w:rsidR="003342DE" w:rsidRDefault="003342DE" w:rsidP="003342DE">
            <w:pPr>
              <w:pStyle w:val="TAL"/>
              <w:rPr>
                <w:lang w:eastAsia="zh-CN"/>
              </w:rPr>
            </w:pPr>
            <w:r>
              <w:rPr>
                <w:lang w:eastAsia="zh-CN"/>
              </w:rPr>
              <w:t>AT&amp;T ?</w:t>
            </w:r>
          </w:p>
        </w:tc>
      </w:tr>
      <w:tr w:rsidR="003342DE" w14:paraId="4C565B3B" w14:textId="77777777" w:rsidTr="000A55CB">
        <w:trPr>
          <w:cantSplit/>
          <w:jc w:val="center"/>
        </w:trPr>
        <w:tc>
          <w:tcPr>
            <w:tcW w:w="5029" w:type="dxa"/>
            <w:shd w:val="clear" w:color="auto" w:fill="auto"/>
          </w:tcPr>
          <w:p w14:paraId="541F358E" w14:textId="591A2EEE" w:rsidR="003342DE" w:rsidRDefault="003342DE" w:rsidP="003342DE">
            <w:pPr>
              <w:pStyle w:val="TAL"/>
              <w:rPr>
                <w:lang w:eastAsia="zh-CN"/>
              </w:rPr>
            </w:pPr>
            <w:r>
              <w:rPr>
                <w:lang w:eastAsia="zh-CN"/>
              </w:rPr>
              <w:t>Samsung ?</w:t>
            </w:r>
          </w:p>
        </w:tc>
      </w:tr>
      <w:tr w:rsidR="003342DE" w14:paraId="024FAD87" w14:textId="77777777" w:rsidTr="000A55CB">
        <w:trPr>
          <w:cantSplit/>
          <w:jc w:val="center"/>
        </w:trPr>
        <w:tc>
          <w:tcPr>
            <w:tcW w:w="5029" w:type="dxa"/>
            <w:shd w:val="clear" w:color="auto" w:fill="auto"/>
          </w:tcPr>
          <w:p w14:paraId="17B7D413" w14:textId="5C873C19" w:rsidR="003342DE" w:rsidRDefault="003342DE" w:rsidP="003342DE">
            <w:pPr>
              <w:pStyle w:val="TAL"/>
              <w:rPr>
                <w:lang w:eastAsia="zh-CN"/>
              </w:rPr>
            </w:pPr>
            <w:r>
              <w:t>Ericsson ?</w:t>
            </w:r>
          </w:p>
        </w:tc>
      </w:tr>
      <w:tr w:rsidR="003342DE" w14:paraId="70D9EFB9" w14:textId="77777777" w:rsidTr="000A55CB">
        <w:trPr>
          <w:cantSplit/>
          <w:jc w:val="center"/>
        </w:trPr>
        <w:tc>
          <w:tcPr>
            <w:tcW w:w="5029" w:type="dxa"/>
            <w:shd w:val="clear" w:color="auto" w:fill="auto"/>
          </w:tcPr>
          <w:p w14:paraId="196FCB60" w14:textId="4B196A8A" w:rsidR="003342DE" w:rsidRDefault="003342DE" w:rsidP="003342DE">
            <w:pPr>
              <w:pStyle w:val="TAL"/>
            </w:pPr>
            <w:r>
              <w:t>Huawei ?</w:t>
            </w:r>
          </w:p>
        </w:tc>
      </w:tr>
      <w:tr w:rsidR="003342DE" w14:paraId="54581C33" w14:textId="77777777" w:rsidTr="000A55CB">
        <w:trPr>
          <w:cantSplit/>
          <w:jc w:val="center"/>
        </w:trPr>
        <w:tc>
          <w:tcPr>
            <w:tcW w:w="5029" w:type="dxa"/>
            <w:shd w:val="clear" w:color="auto" w:fill="auto"/>
          </w:tcPr>
          <w:p w14:paraId="73CE81D7" w14:textId="291919B5" w:rsidR="003342DE" w:rsidRDefault="003342DE" w:rsidP="003342DE">
            <w:pPr>
              <w:pStyle w:val="TAL"/>
            </w:pPr>
            <w:r>
              <w:t>KPN ?</w:t>
            </w:r>
          </w:p>
        </w:tc>
      </w:tr>
      <w:tr w:rsidR="003342DE" w14:paraId="28FA88B7" w14:textId="77777777" w:rsidTr="000A55CB">
        <w:trPr>
          <w:cantSplit/>
          <w:jc w:val="center"/>
        </w:trPr>
        <w:tc>
          <w:tcPr>
            <w:tcW w:w="5029" w:type="dxa"/>
            <w:shd w:val="clear" w:color="auto" w:fill="auto"/>
          </w:tcPr>
          <w:p w14:paraId="533EBD8C" w14:textId="42FC0BF8" w:rsidR="003342DE" w:rsidRDefault="003342DE" w:rsidP="003342DE">
            <w:pPr>
              <w:pStyle w:val="TAL"/>
            </w:pPr>
            <w:r>
              <w:t>InterDigital ?</w:t>
            </w:r>
          </w:p>
        </w:tc>
      </w:tr>
      <w:tr w:rsidR="003342DE" w14:paraId="0B4A3359" w14:textId="77777777" w:rsidTr="000A55CB">
        <w:trPr>
          <w:cantSplit/>
          <w:jc w:val="center"/>
        </w:trPr>
        <w:tc>
          <w:tcPr>
            <w:tcW w:w="5029" w:type="dxa"/>
            <w:shd w:val="clear" w:color="auto" w:fill="auto"/>
          </w:tcPr>
          <w:p w14:paraId="2E5B9AB1" w14:textId="2E14F31C" w:rsidR="003342DE" w:rsidRDefault="003342DE" w:rsidP="003342DE">
            <w:pPr>
              <w:pStyle w:val="TAL"/>
            </w:pPr>
          </w:p>
        </w:tc>
      </w:tr>
      <w:tr w:rsidR="003342DE" w14:paraId="03A39E15" w14:textId="77777777" w:rsidTr="000A55CB">
        <w:trPr>
          <w:cantSplit/>
          <w:jc w:val="center"/>
        </w:trPr>
        <w:tc>
          <w:tcPr>
            <w:tcW w:w="5029" w:type="dxa"/>
            <w:shd w:val="clear" w:color="auto" w:fill="auto"/>
          </w:tcPr>
          <w:p w14:paraId="38A095E7" w14:textId="112CFBB4" w:rsidR="003342DE" w:rsidRDefault="003342DE" w:rsidP="003342DE">
            <w:pPr>
              <w:pStyle w:val="TAL"/>
            </w:pPr>
          </w:p>
        </w:tc>
      </w:tr>
      <w:tr w:rsidR="003342DE" w14:paraId="5154156E" w14:textId="77777777" w:rsidTr="000A55CB">
        <w:trPr>
          <w:cantSplit/>
          <w:jc w:val="center"/>
        </w:trPr>
        <w:tc>
          <w:tcPr>
            <w:tcW w:w="5029" w:type="dxa"/>
            <w:shd w:val="clear" w:color="auto" w:fill="auto"/>
          </w:tcPr>
          <w:p w14:paraId="36F432F8" w14:textId="05C0D534" w:rsidR="003342DE" w:rsidRDefault="003342DE" w:rsidP="003342DE">
            <w:pPr>
              <w:pStyle w:val="TAL"/>
              <w:rPr>
                <w:lang w:eastAsia="zh-CN"/>
              </w:rPr>
            </w:pPr>
          </w:p>
        </w:tc>
      </w:tr>
      <w:tr w:rsidR="003342DE" w14:paraId="6B35CE47" w14:textId="77777777" w:rsidTr="000A55CB">
        <w:trPr>
          <w:cantSplit/>
          <w:jc w:val="center"/>
        </w:trPr>
        <w:tc>
          <w:tcPr>
            <w:tcW w:w="5029" w:type="dxa"/>
            <w:shd w:val="clear" w:color="auto" w:fill="auto"/>
          </w:tcPr>
          <w:p w14:paraId="21C705CA" w14:textId="51BFD0D4" w:rsidR="003342DE" w:rsidRPr="00E90275" w:rsidRDefault="003342DE" w:rsidP="003342DE">
            <w:pPr>
              <w:pStyle w:val="TAL"/>
              <w:rPr>
                <w:lang w:eastAsia="zh-CN"/>
              </w:rPr>
            </w:pPr>
          </w:p>
        </w:tc>
      </w:tr>
      <w:tr w:rsidR="003342DE" w14:paraId="0A75DE3C" w14:textId="77777777" w:rsidTr="000A55CB">
        <w:trPr>
          <w:cantSplit/>
          <w:jc w:val="center"/>
        </w:trPr>
        <w:tc>
          <w:tcPr>
            <w:tcW w:w="5029" w:type="dxa"/>
            <w:shd w:val="clear" w:color="auto" w:fill="auto"/>
          </w:tcPr>
          <w:p w14:paraId="0A3766F8" w14:textId="46BB43E9" w:rsidR="003342DE" w:rsidRDefault="003342DE" w:rsidP="003342DE">
            <w:pPr>
              <w:pStyle w:val="TAL"/>
            </w:pPr>
          </w:p>
        </w:tc>
      </w:tr>
      <w:tr w:rsidR="003342DE" w14:paraId="6AAF55DB" w14:textId="77777777" w:rsidTr="000A55CB">
        <w:trPr>
          <w:cantSplit/>
          <w:jc w:val="center"/>
        </w:trPr>
        <w:tc>
          <w:tcPr>
            <w:tcW w:w="5029" w:type="dxa"/>
            <w:shd w:val="clear" w:color="auto" w:fill="auto"/>
          </w:tcPr>
          <w:p w14:paraId="12BCA915" w14:textId="192914E4" w:rsidR="003342DE" w:rsidRDefault="003342DE" w:rsidP="003342DE">
            <w:pPr>
              <w:pStyle w:val="TAL"/>
              <w:rPr>
                <w:lang w:eastAsia="zh-CN"/>
              </w:rPr>
            </w:pP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D3A9" w14:textId="77777777" w:rsidR="0065000A" w:rsidRDefault="0065000A">
      <w:r>
        <w:separator/>
      </w:r>
    </w:p>
  </w:endnote>
  <w:endnote w:type="continuationSeparator" w:id="0">
    <w:p w14:paraId="15D82A7E" w14:textId="77777777" w:rsidR="0065000A" w:rsidRDefault="0065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0924" w14:textId="77777777" w:rsidR="0065000A" w:rsidRDefault="0065000A">
      <w:r>
        <w:separator/>
      </w:r>
    </w:p>
  </w:footnote>
  <w:footnote w:type="continuationSeparator" w:id="0">
    <w:p w14:paraId="20BC7DEC" w14:textId="77777777" w:rsidR="0065000A" w:rsidRDefault="00650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32FAFBF0"/>
    <w:lvl w:ilvl="0" w:tplc="1ED4FF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63909396">
    <w:abstractNumId w:val="9"/>
  </w:num>
  <w:num w:numId="2" w16cid:durableId="1718778365">
    <w:abstractNumId w:val="4"/>
  </w:num>
  <w:num w:numId="3" w16cid:durableId="1151097380">
    <w:abstractNumId w:val="2"/>
  </w:num>
  <w:num w:numId="4" w16cid:durableId="7621902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169788">
    <w:abstractNumId w:val="0"/>
  </w:num>
  <w:num w:numId="6" w16cid:durableId="659817271">
    <w:abstractNumId w:val="1"/>
  </w:num>
  <w:num w:numId="7" w16cid:durableId="727724198">
    <w:abstractNumId w:val="7"/>
  </w:num>
  <w:num w:numId="8" w16cid:durableId="2102677284">
    <w:abstractNumId w:val="8"/>
  </w:num>
  <w:num w:numId="9" w16cid:durableId="1682849463">
    <w:abstractNumId w:val="6"/>
  </w:num>
  <w:num w:numId="10" w16cid:durableId="1938783111">
    <w:abstractNumId w:val="5"/>
  </w:num>
  <w:num w:numId="11" w16cid:durableId="1336541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5E54"/>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EDB"/>
    <w:rsid w:val="00173F66"/>
    <w:rsid w:val="00180FBE"/>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008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919B7"/>
    <w:rsid w:val="00291EF2"/>
    <w:rsid w:val="00295D61"/>
    <w:rsid w:val="00297C1F"/>
    <w:rsid w:val="002B074C"/>
    <w:rsid w:val="002B2FE7"/>
    <w:rsid w:val="002B34EA"/>
    <w:rsid w:val="002B40EB"/>
    <w:rsid w:val="002B4EE6"/>
    <w:rsid w:val="002B5361"/>
    <w:rsid w:val="002C1BA4"/>
    <w:rsid w:val="002C47B8"/>
    <w:rsid w:val="002D5755"/>
    <w:rsid w:val="002E397B"/>
    <w:rsid w:val="002E3AE2"/>
    <w:rsid w:val="002F415E"/>
    <w:rsid w:val="002F4F68"/>
    <w:rsid w:val="002F7CCB"/>
    <w:rsid w:val="00301992"/>
    <w:rsid w:val="00302329"/>
    <w:rsid w:val="003057FD"/>
    <w:rsid w:val="003101C6"/>
    <w:rsid w:val="00310E70"/>
    <w:rsid w:val="003135DE"/>
    <w:rsid w:val="00313F3E"/>
    <w:rsid w:val="00320536"/>
    <w:rsid w:val="00325E33"/>
    <w:rsid w:val="003275E6"/>
    <w:rsid w:val="003342DE"/>
    <w:rsid w:val="00354553"/>
    <w:rsid w:val="003715B7"/>
    <w:rsid w:val="00376C60"/>
    <w:rsid w:val="00392C87"/>
    <w:rsid w:val="00397D9D"/>
    <w:rsid w:val="003A33B7"/>
    <w:rsid w:val="003A5FFA"/>
    <w:rsid w:val="003A67E1"/>
    <w:rsid w:val="003A7108"/>
    <w:rsid w:val="003C3B49"/>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2777"/>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5000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E4E78"/>
    <w:rsid w:val="006F133F"/>
    <w:rsid w:val="006F1B00"/>
    <w:rsid w:val="006F2EEB"/>
    <w:rsid w:val="006F4B7A"/>
    <w:rsid w:val="00700A59"/>
    <w:rsid w:val="007074C8"/>
    <w:rsid w:val="00710142"/>
    <w:rsid w:val="00712E81"/>
    <w:rsid w:val="00715590"/>
    <w:rsid w:val="00720C9D"/>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4F34"/>
    <w:rsid w:val="007D687A"/>
    <w:rsid w:val="007E1BA0"/>
    <w:rsid w:val="007F1DEC"/>
    <w:rsid w:val="007F2297"/>
    <w:rsid w:val="007F5561"/>
    <w:rsid w:val="007F55EC"/>
    <w:rsid w:val="007F6574"/>
    <w:rsid w:val="00804143"/>
    <w:rsid w:val="00831057"/>
    <w:rsid w:val="00837EF8"/>
    <w:rsid w:val="0084119C"/>
    <w:rsid w:val="00843C3F"/>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3EA7"/>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45528"/>
    <w:rsid w:val="0095038B"/>
    <w:rsid w:val="00950CF7"/>
    <w:rsid w:val="00960A44"/>
    <w:rsid w:val="00970864"/>
    <w:rsid w:val="009736D5"/>
    <w:rsid w:val="0097646C"/>
    <w:rsid w:val="009768C3"/>
    <w:rsid w:val="00977C43"/>
    <w:rsid w:val="0098195A"/>
    <w:rsid w:val="00984851"/>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9F745A"/>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C5D8C"/>
    <w:rsid w:val="00AD324E"/>
    <w:rsid w:val="00AD5B51"/>
    <w:rsid w:val="00AD7B78"/>
    <w:rsid w:val="00AF4118"/>
    <w:rsid w:val="00B00077"/>
    <w:rsid w:val="00B01A42"/>
    <w:rsid w:val="00B03107"/>
    <w:rsid w:val="00B10820"/>
    <w:rsid w:val="00B13C4F"/>
    <w:rsid w:val="00B16E03"/>
    <w:rsid w:val="00B1749C"/>
    <w:rsid w:val="00B26912"/>
    <w:rsid w:val="00B30214"/>
    <w:rsid w:val="00B3526C"/>
    <w:rsid w:val="00B376E0"/>
    <w:rsid w:val="00B40AB0"/>
    <w:rsid w:val="00B43DA4"/>
    <w:rsid w:val="00B45C31"/>
    <w:rsid w:val="00B47534"/>
    <w:rsid w:val="00B50B89"/>
    <w:rsid w:val="00B52AFB"/>
    <w:rsid w:val="00B5557E"/>
    <w:rsid w:val="00B63284"/>
    <w:rsid w:val="00B63FC7"/>
    <w:rsid w:val="00B73F9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61CD"/>
    <w:rsid w:val="00CC084E"/>
    <w:rsid w:val="00CC58ED"/>
    <w:rsid w:val="00CF72E6"/>
    <w:rsid w:val="00D0135E"/>
    <w:rsid w:val="00D11DF2"/>
    <w:rsid w:val="00D145EC"/>
    <w:rsid w:val="00D355FB"/>
    <w:rsid w:val="00D43C0B"/>
    <w:rsid w:val="00D44A74"/>
    <w:rsid w:val="00D47D49"/>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39BA"/>
    <w:rsid w:val="00DE5BBF"/>
    <w:rsid w:val="00DF01BE"/>
    <w:rsid w:val="00DF3C7D"/>
    <w:rsid w:val="00DF3E1F"/>
    <w:rsid w:val="00E013A9"/>
    <w:rsid w:val="00E03A99"/>
    <w:rsid w:val="00E041CD"/>
    <w:rsid w:val="00E06534"/>
    <w:rsid w:val="00E126A5"/>
    <w:rsid w:val="00E1463F"/>
    <w:rsid w:val="00E152A0"/>
    <w:rsid w:val="00E301E8"/>
    <w:rsid w:val="00E34AA9"/>
    <w:rsid w:val="00E363A9"/>
    <w:rsid w:val="00E413E0"/>
    <w:rsid w:val="00E53AE3"/>
    <w:rsid w:val="00E5574A"/>
    <w:rsid w:val="00E61689"/>
    <w:rsid w:val="00E64FB2"/>
    <w:rsid w:val="00E67B7D"/>
    <w:rsid w:val="00E67CF6"/>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460FF"/>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2B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Nokia_Rev1</cp:lastModifiedBy>
  <cp:revision>9</cp:revision>
  <cp:lastPrinted>2001-04-23T09:30:00Z</cp:lastPrinted>
  <dcterms:created xsi:type="dcterms:W3CDTF">2023-11-16T19:57:00Z</dcterms:created>
  <dcterms:modified xsi:type="dcterms:W3CDTF">2023-11-17T13:24:00Z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